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01D2" w14:textId="77777777" w:rsidR="002D57C5" w:rsidRPr="00E459E5" w:rsidRDefault="002D57C5" w:rsidP="002D57C5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/>
        </w:rPr>
      </w:pPr>
      <w:r w:rsidRPr="00E459E5">
        <w:rPr>
          <w:rFonts w:ascii="Times New Roman" w:eastAsia="Times New Roman" w:hAnsi="Times New Roman" w:cs="Times New Roman"/>
          <w:b/>
          <w:color w:val="201F1E"/>
          <w:sz w:val="23"/>
          <w:szCs w:val="23"/>
          <w:shd w:val="clear" w:color="auto" w:fill="FFFFFF"/>
          <w:lang w:val="es-ES"/>
        </w:rPr>
        <w:t>DECLARACIÓN DE LA COALICIÓN DE HAMILTON PARA DETENER LA GUERRA</w:t>
      </w:r>
    </w:p>
    <w:p w14:paraId="7C70ACA7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099C7AEE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Viernes, 25 de febrero de 2022</w:t>
      </w:r>
    </w:p>
    <w:p w14:paraId="5324C477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i/>
          <w:iCs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Apoyado por </w:t>
      </w:r>
      <w:proofErr w:type="spellStart"/>
      <w:r w:rsidRPr="00E459E5">
        <w:rPr>
          <w:rFonts w:ascii="Times New Roman" w:hAnsi="Times New Roman" w:cs="Times New Roman"/>
          <w:i/>
          <w:iCs/>
          <w:color w:val="201F1E"/>
          <w:sz w:val="23"/>
          <w:szCs w:val="23"/>
          <w:lang w:val="es-ES"/>
        </w:rPr>
        <w:t>The</w:t>
      </w:r>
      <w:proofErr w:type="spellEnd"/>
      <w:r w:rsidRPr="00E459E5">
        <w:rPr>
          <w:rFonts w:ascii="Times New Roman" w:hAnsi="Times New Roman" w:cs="Times New Roman"/>
          <w:i/>
          <w:iCs/>
          <w:color w:val="201F1E"/>
          <w:sz w:val="23"/>
          <w:szCs w:val="23"/>
          <w:lang w:val="es-ES"/>
        </w:rPr>
        <w:t xml:space="preserve"> </w:t>
      </w:r>
      <w:proofErr w:type="spellStart"/>
      <w:r w:rsidRPr="00E459E5">
        <w:rPr>
          <w:rFonts w:ascii="Times New Roman" w:hAnsi="Times New Roman" w:cs="Times New Roman"/>
          <w:i/>
          <w:iCs/>
          <w:color w:val="201F1E"/>
          <w:sz w:val="23"/>
          <w:szCs w:val="23"/>
          <w:lang w:val="es-ES"/>
        </w:rPr>
        <w:t>Canada</w:t>
      </w:r>
      <w:proofErr w:type="spellEnd"/>
      <w:r w:rsidRPr="00E459E5">
        <w:rPr>
          <w:rFonts w:ascii="Times New Roman" w:hAnsi="Times New Roman" w:cs="Times New Roman"/>
          <w:i/>
          <w:iCs/>
          <w:color w:val="201F1E"/>
          <w:sz w:val="23"/>
          <w:szCs w:val="23"/>
          <w:lang w:val="es-ES"/>
        </w:rPr>
        <w:t xml:space="preserve"> Files</w:t>
      </w:r>
    </w:p>
    <w:p w14:paraId="4491F86D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2EF4365B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69D602D8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center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b/>
          <w:bCs/>
          <w:color w:val="201F1E"/>
          <w:sz w:val="32"/>
          <w:szCs w:val="32"/>
          <w:u w:val="single"/>
          <w:lang w:val="es-ES"/>
        </w:rPr>
        <w:t>Ucrania: Estados Unidos y la OTAN crearon esta crisis</w:t>
      </w:r>
    </w:p>
    <w:p w14:paraId="523804BD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4A1AB28E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Estados Unidos y la OTAN crearon esta crisis porque dejaron de lado las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demandas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razonables de la Federación Rusa en dos proyectos de tratados presentados el 21 de diciembre de 2021. Una de las demandas clave era por una Ucrania neutral y una promesa vinculante de que nunca se uniría a la OTAN.</w:t>
      </w:r>
    </w:p>
    <w:p w14:paraId="7D40E100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3D04C106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Por su parte, el presidente ucraniano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Zelensky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desestimó los Protocolos de Minsk, única fórmula para resolver el impase acerca de las repúblicas separatistas en Donetsk y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Lugansk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. Los Protocolos de Minsk requerían que el gobierno ucraniano negociara con la región separatista acerca de la restauración de su autonomía anterior, así como de los derechos lingüísticos y culturales, antes del golpe de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Maidán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, en 2014.</w:t>
      </w:r>
    </w:p>
    <w:p w14:paraId="7A6DDF1D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641556DE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Estos fracasos dejaron solo al pueblo de habla rusa del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Donbass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, sufriendo la creciente agresión militar de un gobierno ucraniano, plagado de partidos neonazis, incitado por las armas y el dinero occidentales.</w:t>
      </w:r>
    </w:p>
    <w:p w14:paraId="21B25BE4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527BFA1E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Todo lo anterior son las llagas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abiertas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de tres décadas de traición por parte de Estados Unidos y la OTAN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por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sus promesas a Gorbachov, último presidente soviético, realizadas a principios de la década de 1990, por las cuales la OTAN no se expandiría “ni una pulgada hacia el este” de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la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Alemania reunificada. Sin embargo, en los últimos treinta años, en lugar de disolverse (porque se creó para proteger a los países del Atlántico Norte del supuesto peligro del comunismo), la OTAN se expandió 800 km. hacia el este y admitió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a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catorce Estados que se habían separado de la antigua Unión Soviética o eran antiguos miembros del Pacto de Varsovia. Las fuerzas militares y navales occidentales (incluidas las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fuerzas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canadienses) estaban estacionadas en estos nuevos países miembros de la OTAN y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ésta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instaló sistemas de misiles y realizó simulacros masivos cerca de las fronteras disminuidas de Rusia. Claramente, el plan de Estados Unidos consistía en que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la OTAN,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su agresiva alianza militar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,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se expandiera a toda la frontera de Rusia con el fin de desmembrarla aún más y consolidar la hegemonía estadounidense en todo el continente europeo.</w:t>
      </w:r>
    </w:p>
    <w:p w14:paraId="793724E4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538F306B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Otra llaga abierta para Rusia fue el golpe de Estado en Kiev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en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2014, inspirado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por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Estados Unidos, cuya junta pensó que podría imponer su voluntad a la minoría de habla rusa en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Donbass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.</w:t>
      </w:r>
    </w:p>
    <w:p w14:paraId="374160CC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622B4979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Rusia, en su deseo de proteger a la población de la región de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Donbass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, decidió muy razonablemente reconocer a sus gobiernos y crear una zona desmilitarizada en el resto de Ucrania.</w:t>
      </w:r>
    </w:p>
    <w:p w14:paraId="31AE9F38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131EEF47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Creemos que el gobierno de Trudeau debería ocuparse de sus propios asuntos y salir de Ucrania. Ya ha causado suficiente daño al apoyar el golpe de </w:t>
      </w:r>
      <w:proofErr w:type="spellStart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Maidán</w:t>
      </w:r>
      <w:proofErr w:type="spellEnd"/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de 2014 y armar y financiar a la junta hasta los dientes, sin mencionar la imposición de medidas económicas coercitivas contra Rusia durante muchos años.</w:t>
      </w:r>
    </w:p>
    <w:p w14:paraId="24CE38A8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166051E9" w14:textId="77777777" w:rsidR="002D57C5" w:rsidRPr="00E459E5" w:rsidRDefault="002D57C5" w:rsidP="002D57C5">
      <w:pPr>
        <w:pStyle w:val="NormalWeb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lastRenderedPageBreak/>
        <w:t xml:space="preserve">Canadá debería abandonar la banda de ladrones y destructores de tierras, conocida como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la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OTAN, y poner fin a toda su participación en aventuras militares provocadoras en Ucrania, Letonia, Rumania y el Mar Negro.</w:t>
      </w:r>
    </w:p>
    <w:p w14:paraId="08331910" w14:textId="77777777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2B551DE1" w14:textId="77777777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El Gobierno de Trudeau debería, ad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emás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, redirigir los 350.000 millones de dólares canadienses propuestos para nuevos aviones de combate, buques de guerra y drones depredadores inspirados en la OTAN, hacia programas sociales y armas defensivas para el territorio soberano de Canadá.</w:t>
      </w:r>
    </w:p>
    <w:p w14:paraId="7B681AE0" w14:textId="77777777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63DBF0EB" w14:textId="77777777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También debería firmar y ratificar el Tratado sobre la Prohibición de las Armas Nucleares (TPNW) y abste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nerse de admitir como refugiados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 a cualquier persona asociada con el Batallón neonazi Azov de Ucrania.</w:t>
      </w:r>
    </w:p>
    <w:p w14:paraId="07B656CB" w14:textId="77777777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</w:p>
    <w:p w14:paraId="3693BEC9" w14:textId="0BD89270" w:rsidR="002D57C5" w:rsidRPr="00E459E5" w:rsidRDefault="002D57C5" w:rsidP="002D57C5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01F1E"/>
          <w:sz w:val="23"/>
          <w:szCs w:val="23"/>
          <w:lang w:val="es-ES"/>
        </w:rPr>
      </w:pP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P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ublicado por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Ken Stone, Tesorero de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la </w:t>
      </w:r>
      <w:r w:rsidRPr="0046794C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Coalición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d</w:t>
      </w:r>
      <w:r w:rsidRPr="0046794C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e Hamilton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p</w:t>
      </w:r>
      <w:r w:rsidRPr="0046794C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ara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d</w:t>
      </w:r>
      <w:r w:rsidRPr="0046794C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etener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l</w:t>
      </w:r>
      <w:r w:rsidRPr="0046794C"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a Guerra </w:t>
      </w:r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>(</w:t>
      </w:r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 xml:space="preserve">Hamilton </w:t>
      </w:r>
      <w:proofErr w:type="spellStart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>Coalition</w:t>
      </w:r>
      <w:proofErr w:type="spellEnd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 xml:space="preserve"> </w:t>
      </w:r>
      <w:proofErr w:type="spellStart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>To</w:t>
      </w:r>
      <w:proofErr w:type="spellEnd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 xml:space="preserve"> Stop </w:t>
      </w:r>
      <w:proofErr w:type="spellStart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>The</w:t>
      </w:r>
      <w:proofErr w:type="spellEnd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 xml:space="preserve"> </w:t>
      </w:r>
      <w:proofErr w:type="spellStart"/>
      <w:r w:rsidRPr="0046794C">
        <w:rPr>
          <w:rFonts w:ascii="Times New Roman" w:hAnsi="Times New Roman" w:cs="Times New Roman"/>
          <w:i/>
          <w:color w:val="201F1E"/>
          <w:sz w:val="23"/>
          <w:szCs w:val="23"/>
          <w:lang w:val="es-ES"/>
        </w:rPr>
        <w:t>War</w:t>
      </w:r>
      <w:proofErr w:type="spellEnd"/>
      <w:r>
        <w:rPr>
          <w:rFonts w:ascii="Times New Roman" w:hAnsi="Times New Roman" w:cs="Times New Roman"/>
          <w:color w:val="201F1E"/>
          <w:sz w:val="23"/>
          <w:szCs w:val="23"/>
          <w:lang w:val="es-ES"/>
        </w:rPr>
        <w:t xml:space="preserve">, </w:t>
      </w:r>
      <w:r w:rsidRPr="00E459E5">
        <w:rPr>
          <w:rFonts w:ascii="Times New Roman" w:hAnsi="Times New Roman" w:cs="Times New Roman"/>
          <w:color w:val="201F1E"/>
          <w:sz w:val="23"/>
          <w:szCs w:val="23"/>
          <w:lang w:val="es-ES"/>
        </w:rPr>
        <w:t>HCSW)</w:t>
      </w:r>
    </w:p>
    <w:p w14:paraId="5B67613C" w14:textId="77777777" w:rsidR="00430F47" w:rsidRPr="002D57C5" w:rsidRDefault="00430F47">
      <w:pPr>
        <w:rPr>
          <w:lang w:val="es-ES"/>
        </w:rPr>
      </w:pPr>
    </w:p>
    <w:sectPr w:rsidR="00430F47" w:rsidRPr="002D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C5"/>
    <w:rsid w:val="002D57C5"/>
    <w:rsid w:val="00430F47"/>
    <w:rsid w:val="00660F01"/>
    <w:rsid w:val="00E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83EC"/>
  <w15:chartTrackingRefBased/>
  <w15:docId w15:val="{4F7B3A2A-79E0-482F-BFCA-723F7C9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C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7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August</dc:creator>
  <cp:keywords/>
  <dc:description/>
  <cp:lastModifiedBy>Arnold August</cp:lastModifiedBy>
  <cp:revision>1</cp:revision>
  <dcterms:created xsi:type="dcterms:W3CDTF">2022-02-26T14:01:00Z</dcterms:created>
  <dcterms:modified xsi:type="dcterms:W3CDTF">2022-02-26T14:16:00Z</dcterms:modified>
</cp:coreProperties>
</file>